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DA" w:rsidRPr="004769CB" w:rsidRDefault="003872DA" w:rsidP="003872DA">
      <w:pPr>
        <w:jc w:val="right"/>
        <w:rPr>
          <w:rFonts w:asciiTheme="minorHAnsi" w:eastAsiaTheme="minorHAnsi" w:hAnsiTheme="minorHAnsi" w:cstheme="minorHAnsi"/>
          <w:kern w:val="0"/>
          <w:lang w:eastAsia="en-US"/>
        </w:rPr>
      </w:pPr>
      <w:r w:rsidRPr="004769CB">
        <w:rPr>
          <w:rFonts w:asciiTheme="minorHAnsi" w:hAnsiTheme="minorHAnsi" w:cstheme="minorHAnsi"/>
          <w:b/>
        </w:rPr>
        <w:t xml:space="preserve">Załącznik </w:t>
      </w:r>
      <w:r w:rsidR="00544BC2">
        <w:rPr>
          <w:rFonts w:asciiTheme="minorHAnsi" w:hAnsiTheme="minorHAnsi" w:cstheme="minorHAnsi"/>
          <w:b/>
        </w:rPr>
        <w:t>nr 2</w:t>
      </w:r>
    </w:p>
    <w:p w:rsidR="003872DA" w:rsidRPr="0000232A" w:rsidRDefault="003872DA" w:rsidP="003872DA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32A">
        <w:rPr>
          <w:rFonts w:asciiTheme="minorHAnsi" w:hAnsiTheme="minorHAnsi" w:cstheme="minorHAnsi"/>
          <w:b/>
          <w:sz w:val="24"/>
          <w:szCs w:val="24"/>
        </w:rPr>
        <w:t xml:space="preserve">PARAMETRY </w:t>
      </w:r>
      <w:r>
        <w:rPr>
          <w:rFonts w:asciiTheme="minorHAnsi" w:hAnsiTheme="minorHAnsi" w:cstheme="minorHAnsi"/>
          <w:b/>
          <w:sz w:val="24"/>
          <w:szCs w:val="24"/>
        </w:rPr>
        <w:t xml:space="preserve"> WYMAGANE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3827"/>
      </w:tblGrid>
      <w:tr w:rsidR="003872DA" w:rsidRPr="009130EC" w:rsidTr="00544BC2">
        <w:trPr>
          <w:trHeight w:val="459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  <w:b/>
              </w:rPr>
              <w:t>Opis parametru</w:t>
            </w:r>
          </w:p>
        </w:tc>
        <w:tc>
          <w:tcPr>
            <w:tcW w:w="3827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  <w:b/>
              </w:rPr>
              <w:t xml:space="preserve">Potwierdzenie Wykonawcy </w:t>
            </w:r>
          </w:p>
          <w:p w:rsidR="003872DA" w:rsidRPr="009130EC" w:rsidRDefault="003872DA" w:rsidP="000D3D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  <w:b/>
              </w:rPr>
              <w:t>podać/opisać</w:t>
            </w:r>
          </w:p>
        </w:tc>
      </w:tr>
      <w:tr w:rsidR="003872DA" w:rsidRPr="009130EC" w:rsidTr="00544BC2">
        <w:trPr>
          <w:trHeight w:val="1535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pStyle w:val="Akapitzlist"/>
              <w:tabs>
                <w:tab w:val="left" w:pos="0"/>
              </w:tabs>
              <w:ind w:hanging="578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Narzędzia i akcesoria wykonane z wysokojakościowej stali chirurgicznej nierdzewnej, w odpowiednich standardach procesów produkcyjnych. Zgodne z:</w:t>
            </w:r>
          </w:p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 xml:space="preserve">a)  PN-EN ISO 7153-1(standard dla stali), </w:t>
            </w:r>
          </w:p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 xml:space="preserve">b) DIN 58298 (twardość stali), </w:t>
            </w:r>
          </w:p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</w:rPr>
              <w:t>c) ISO 13402 (odporność na korozję)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 xml:space="preserve">Sprzęt fabrycznie nowy, rok produkcji </w:t>
            </w:r>
            <w:r w:rsidRPr="009130EC">
              <w:rPr>
                <w:rFonts w:asciiTheme="minorHAnsi" w:hAnsiTheme="minorHAnsi" w:cstheme="minorHAnsi"/>
                <w:b/>
              </w:rPr>
              <w:t>– min. 202</w:t>
            </w:r>
            <w:r w:rsidR="005558BA">
              <w:rPr>
                <w:rFonts w:asciiTheme="minorHAnsi" w:hAnsiTheme="minorHAnsi" w:cstheme="minorHAnsi"/>
                <w:b/>
              </w:rPr>
              <w:t>0</w:t>
            </w:r>
            <w:r w:rsidRPr="009130EC">
              <w:rPr>
                <w:rFonts w:asciiTheme="minorHAnsi" w:hAnsiTheme="minorHAnsi" w:cstheme="minorHAnsi"/>
                <w:b/>
              </w:rPr>
              <w:t>,</w:t>
            </w:r>
            <w:r w:rsidRPr="009130EC">
              <w:rPr>
                <w:rFonts w:asciiTheme="minorHAnsi" w:hAnsiTheme="minorHAnsi" w:cstheme="minorHAnsi"/>
              </w:rPr>
              <w:t xml:space="preserve">  zarejestrowany jako wyrób medyczny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 xml:space="preserve">Narzędzia: fabrycznie nowe, nieuszkodzone, </w:t>
            </w:r>
            <w:r w:rsidRPr="009130E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nieregenerowane, nie będąc</w:t>
            </w:r>
            <w:r w:rsidR="00544BC2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e</w:t>
            </w:r>
            <w:r w:rsidRPr="009130E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uprzednio przedmiotem ekspozycji i wystaw, kompletne i gotowe do użycia- nie wymagające procedur  przygotowania przez użytkownika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708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9130EC">
              <w:rPr>
                <w:rFonts w:asciiTheme="minorHAnsi" w:hAnsiTheme="minorHAnsi" w:cstheme="minorHAnsi"/>
              </w:rPr>
              <w:t>Wymagane aktualnymi przepisami prawa dokumenty potwierdzające zgodność oferowanego asortymentu ze wskazanymi normami np. deklaracje zgodności, certyfikaty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130EC">
              <w:rPr>
                <w:rFonts w:asciiTheme="minorHAnsi" w:hAnsiTheme="minorHAnsi" w:cstheme="minorHAnsi"/>
              </w:rPr>
              <w:t>Dokumenty te zostaną przedstawione na każde wezwanie Zamawiającego nie później, niż w terminie 3 dni roboczych od dnia otrzymania wezwania w dowolnej formie.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Narzędzia matowane, hartowane próżniowo, wstępna pasywacja przez producenta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Narzędzia  łączone za pomocą śrub lub nitów, odpowiednio zabezpieczone przed przypadkowym odkręceniem lub wypadnięciem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Możliwość kompleksowej regeneracji narzędzi (ostrzenie, odnowa powierzchni, przywrócenie kształtu zgodnego z pierwowzorem, przywrócenie pełnej funkcjonalności – odpowiedni nacisk, odpowiednia symetria ostrza, wymiana twardych wkładek zgodnie z procesem technologicznym producenta) – dostępność  w ramach gwarancji bezpłatnie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312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 xml:space="preserve">Produkt znakowany laserowo:  logo producenta, numer katalogowy 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Narzędzia  muszą posiadać możliwość:</w:t>
            </w:r>
          </w:p>
          <w:p w:rsidR="003872DA" w:rsidRPr="009130EC" w:rsidRDefault="003872DA" w:rsidP="000D3D5D">
            <w:pPr>
              <w:tabs>
                <w:tab w:val="left" w:pos="336"/>
              </w:tabs>
              <w:spacing w:after="0" w:line="240" w:lineRule="auto"/>
              <w:ind w:left="336" w:hanging="284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)</w:t>
            </w:r>
            <w:r w:rsidRPr="009130EC">
              <w:rPr>
                <w:rFonts w:asciiTheme="minorHAnsi" w:hAnsiTheme="minorHAnsi" w:cstheme="minorHAnsi"/>
              </w:rPr>
              <w:t xml:space="preserve"> mycia i dezynfekcji w myjce ultradźwiękowej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9130EC">
              <w:rPr>
                <w:rFonts w:asciiTheme="minorHAnsi" w:hAnsiTheme="minorHAnsi" w:cstheme="minorHAnsi"/>
              </w:rPr>
              <w:t>oraz w myjkach chemiczno-termicznych</w:t>
            </w:r>
          </w:p>
          <w:p w:rsidR="003872DA" w:rsidRPr="009130EC" w:rsidRDefault="003872DA" w:rsidP="000D3D5D">
            <w:pPr>
              <w:tabs>
                <w:tab w:val="left" w:pos="336"/>
              </w:tabs>
              <w:spacing w:after="0" w:line="240" w:lineRule="auto"/>
              <w:ind w:left="194" w:hanging="194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lastRenderedPageBreak/>
              <w:t>b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9130EC">
              <w:rPr>
                <w:rFonts w:asciiTheme="minorHAnsi" w:hAnsiTheme="minorHAnsi" w:cstheme="minorHAnsi"/>
              </w:rPr>
              <w:t>sterylizacji (parowa w autoklawach 134 °C , tlenek  etylenu dla materiałów wrażliwych temperatura   51 °C), plazmowa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62" w:type="dxa"/>
          </w:tcPr>
          <w:p w:rsidR="003872DA" w:rsidRPr="009130EC" w:rsidRDefault="003872DA" w:rsidP="000D3D5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Dopuszczalna tolerancja wymiarów narzędzi: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130EC">
              <w:rPr>
                <w:rFonts w:asciiTheme="minorHAnsi" w:hAnsiTheme="minorHAnsi" w:cstheme="minorHAnsi"/>
              </w:rPr>
              <w:t xml:space="preserve"> wynosi +/- </w:t>
            </w:r>
            <w:r w:rsidR="00544BC2">
              <w:rPr>
                <w:rFonts w:asciiTheme="minorHAnsi" w:hAnsiTheme="minorHAnsi" w:cstheme="minorHAnsi"/>
              </w:rPr>
              <w:t>5</w:t>
            </w:r>
            <w:r w:rsidRPr="009130EC">
              <w:rPr>
                <w:rFonts w:asciiTheme="minorHAnsi" w:hAnsiTheme="minorHAnsi" w:cstheme="minorHAnsi"/>
              </w:rPr>
              <w:t xml:space="preserve"> mm 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3872DA" w:rsidRPr="009130EC" w:rsidTr="00544BC2">
        <w:trPr>
          <w:trHeight w:val="401"/>
        </w:trPr>
        <w:tc>
          <w:tcPr>
            <w:tcW w:w="562" w:type="dxa"/>
            <w:vAlign w:val="center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62" w:type="dxa"/>
            <w:vAlign w:val="center"/>
          </w:tcPr>
          <w:p w:rsidR="003872DA" w:rsidRPr="009130EC" w:rsidRDefault="003872DA" w:rsidP="000D3D5D">
            <w:pPr>
              <w:tabs>
                <w:tab w:val="num" w:pos="1080"/>
              </w:tabs>
              <w:spacing w:after="0" w:line="200" w:lineRule="atLeast"/>
              <w:jc w:val="both"/>
              <w:rPr>
                <w:rFonts w:asciiTheme="minorHAnsi" w:hAnsiTheme="minorHAnsi" w:cstheme="minorHAnsi"/>
              </w:rPr>
            </w:pPr>
            <w:r w:rsidRPr="009130E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Instrukcja producenta dotyczącą dekontaminacji (oczyszczania, mycia, dezynfekcji i sterylizacji)  narzędzi, </w:t>
            </w:r>
            <w:r w:rsidRPr="009130EC">
              <w:rPr>
                <w:rFonts w:asciiTheme="minorHAnsi" w:hAnsiTheme="minorHAnsi" w:cstheme="minorHAnsi"/>
              </w:rPr>
              <w:t xml:space="preserve"> listę detergentów i środków dezynfekcyjnych dopuszczonych do kontaktu z narzędziami </w:t>
            </w:r>
            <w:r w:rsidRPr="009130EC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w języku polskim w ilości co najmniej trzech egzemplarzy (przy pierwszej dostawie)</w:t>
            </w:r>
            <w:r w:rsidRPr="009130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7" w:type="dxa"/>
          </w:tcPr>
          <w:p w:rsidR="003872DA" w:rsidRPr="009130EC" w:rsidRDefault="003872DA" w:rsidP="000D3D5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872DA" w:rsidRPr="009130EC" w:rsidRDefault="003872DA" w:rsidP="003872DA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:rsidR="003872DA" w:rsidRPr="0000232A" w:rsidRDefault="003872DA" w:rsidP="003872DA">
      <w:pPr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4E2732" w:rsidRDefault="004E2732" w:rsidP="004E2732">
      <w:pPr>
        <w:spacing w:after="0" w:line="240" w:lineRule="auto"/>
        <w:jc w:val="both"/>
        <w:rPr>
          <w:sz w:val="20"/>
          <w:szCs w:val="20"/>
        </w:rPr>
      </w:pPr>
    </w:p>
    <w:p w:rsidR="004E2732" w:rsidRDefault="004E2732" w:rsidP="004E2732">
      <w:pPr>
        <w:spacing w:after="0" w:line="240" w:lineRule="auto"/>
        <w:jc w:val="both"/>
        <w:rPr>
          <w:sz w:val="20"/>
          <w:szCs w:val="20"/>
        </w:rPr>
      </w:pPr>
    </w:p>
    <w:p w:rsidR="004E2732" w:rsidRDefault="004E2732" w:rsidP="004E2732">
      <w:pPr>
        <w:spacing w:after="0" w:line="240" w:lineRule="auto"/>
        <w:jc w:val="both"/>
        <w:rPr>
          <w:sz w:val="20"/>
          <w:szCs w:val="20"/>
        </w:rPr>
      </w:pPr>
    </w:p>
    <w:p w:rsidR="004E2732" w:rsidRDefault="004E2732" w:rsidP="004E2732">
      <w:pPr>
        <w:spacing w:after="0" w:line="240" w:lineRule="auto"/>
        <w:jc w:val="both"/>
        <w:rPr>
          <w:sz w:val="20"/>
          <w:szCs w:val="20"/>
        </w:rPr>
      </w:pPr>
    </w:p>
    <w:p w:rsidR="004E2732" w:rsidRDefault="004E2732" w:rsidP="004E2732">
      <w:pPr>
        <w:spacing w:after="0" w:line="240" w:lineRule="auto"/>
        <w:jc w:val="both"/>
        <w:rPr>
          <w:sz w:val="20"/>
          <w:szCs w:val="20"/>
        </w:rPr>
      </w:pPr>
    </w:p>
    <w:p w:rsidR="004E2732" w:rsidRPr="003B5AB1" w:rsidRDefault="004E2732" w:rsidP="004E2732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4E2732" w:rsidRDefault="004E2732" w:rsidP="004E2732"/>
    <w:p w:rsidR="00B13459" w:rsidRDefault="00B13459"/>
    <w:sectPr w:rsidR="00B1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DA"/>
    <w:rsid w:val="003872DA"/>
    <w:rsid w:val="00400EBB"/>
    <w:rsid w:val="004E2732"/>
    <w:rsid w:val="00544BC2"/>
    <w:rsid w:val="005558BA"/>
    <w:rsid w:val="00B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BC3"/>
  <w15:chartTrackingRefBased/>
  <w15:docId w15:val="{21F3F78F-F246-4879-87EA-B29793A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2DA"/>
    <w:pPr>
      <w:suppressAutoHyphen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273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4</cp:revision>
  <cp:lastPrinted>2022-01-03T10:52:00Z</cp:lastPrinted>
  <dcterms:created xsi:type="dcterms:W3CDTF">2021-12-28T13:08:00Z</dcterms:created>
  <dcterms:modified xsi:type="dcterms:W3CDTF">2022-01-03T10:52:00Z</dcterms:modified>
</cp:coreProperties>
</file>