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E71C83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E71C83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E71C8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E71C83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71C8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71C83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E71C83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720BF">
        <w:rPr>
          <w:rFonts w:ascii="Calibri" w:hAnsi="Calibri"/>
          <w:sz w:val="22"/>
          <w:szCs w:val="22"/>
        </w:rPr>
        <w:t>Nawiązując do ogłoszenia o zamówieniu prowadzonego w trybie zapytania ofertowego na dostawy</w:t>
      </w:r>
      <w:r w:rsidR="009B72BA" w:rsidRPr="00D720BF">
        <w:rPr>
          <w:rFonts w:ascii="Calibri" w:hAnsi="Calibri"/>
          <w:sz w:val="22"/>
          <w:szCs w:val="22"/>
        </w:rPr>
        <w:t xml:space="preserve"> preparatów antyseptycznych i dezynfekcyjnych oraz wanien do dezynfekcji</w:t>
      </w:r>
      <w:r w:rsidRPr="00E71C83">
        <w:rPr>
          <w:rFonts w:ascii="Calibri" w:hAnsi="Calibri"/>
          <w:sz w:val="22"/>
          <w:szCs w:val="22"/>
        </w:rPr>
        <w:t xml:space="preserve"> dla Wojewódzkiego Szpitala </w:t>
      </w:r>
      <w:bookmarkStart w:id="0" w:name="_GoBack"/>
      <w:bookmarkEnd w:id="0"/>
      <w:r w:rsidRPr="00E71C83">
        <w:rPr>
          <w:rFonts w:ascii="Calibri" w:hAnsi="Calibri"/>
          <w:sz w:val="22"/>
          <w:szCs w:val="22"/>
        </w:rPr>
        <w:t>Zespolonego im. Stanisława Rybickiego w Skierniewicach.</w:t>
      </w:r>
    </w:p>
    <w:p w:rsidR="00EF052D" w:rsidRPr="00E71C83" w:rsidRDefault="00EF052D" w:rsidP="00C06B84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0"/>
        <w:ind w:left="0" w:firstLine="426"/>
        <w:rPr>
          <w:rFonts w:ascii="Calibri" w:eastAsia="Times New Roman" w:hAnsi="Calibri" w:cs="Times New Roman"/>
          <w:lang w:eastAsia="pl-PL"/>
        </w:rPr>
      </w:pPr>
      <w:r w:rsidRPr="00E71C83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97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613"/>
        <w:gridCol w:w="851"/>
        <w:gridCol w:w="716"/>
        <w:gridCol w:w="861"/>
        <w:gridCol w:w="958"/>
        <w:gridCol w:w="1006"/>
        <w:gridCol w:w="1149"/>
        <w:gridCol w:w="1056"/>
      </w:tblGrid>
      <w:tr w:rsidR="007F01D6" w:rsidRPr="007F01D6" w:rsidTr="00FE0304">
        <w:trPr>
          <w:trHeight w:val="420"/>
        </w:trPr>
        <w:tc>
          <w:tcPr>
            <w:tcW w:w="535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13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851" w:type="dxa"/>
          </w:tcPr>
          <w:p w:rsidR="00B173E9" w:rsidRPr="00E71C83" w:rsidRDefault="00B173E9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16" w:type="dxa"/>
          </w:tcPr>
          <w:p w:rsidR="00B173E9" w:rsidRPr="00E71C83" w:rsidRDefault="00B173E9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71C8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1" w:type="dxa"/>
          </w:tcPr>
          <w:p w:rsidR="00B173E9" w:rsidRPr="00E71C83" w:rsidRDefault="00B173E9" w:rsidP="0060174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E71C83" w:rsidRDefault="00B173E9" w:rsidP="0060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958" w:type="dxa"/>
          </w:tcPr>
          <w:p w:rsidR="00B173E9" w:rsidRPr="00E71C83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1006" w:type="dxa"/>
          </w:tcPr>
          <w:p w:rsidR="00B173E9" w:rsidRPr="00E71C83" w:rsidRDefault="00B173E9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49" w:type="dxa"/>
          </w:tcPr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056" w:type="dxa"/>
          </w:tcPr>
          <w:p w:rsidR="00B173E9" w:rsidRPr="00E71C83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handlowa preparatu </w:t>
            </w:r>
          </w:p>
        </w:tc>
      </w:tr>
      <w:tr w:rsidR="006929E9" w:rsidRPr="00E71C83" w:rsidTr="00C06B84">
        <w:trPr>
          <w:trHeight w:val="3853"/>
        </w:trPr>
        <w:tc>
          <w:tcPr>
            <w:tcW w:w="535" w:type="dxa"/>
            <w:vAlign w:val="center"/>
          </w:tcPr>
          <w:p w:rsidR="006929E9" w:rsidRPr="00E71C83" w:rsidRDefault="00784AB0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3" w:type="dxa"/>
            <w:vAlign w:val="bottom"/>
          </w:tcPr>
          <w:p w:rsidR="006929E9" w:rsidRPr="00F07DA5" w:rsidRDefault="00FE0304" w:rsidP="00C06B84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03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Wapno sodowane przeznaczone do stosowania w zamkniętych układach anestetycznych, jest doskonałym absorberem CO2, charakteryzuje się wysoką efektywnością pochłaniania CO2 i niskim oporem przepływu.                                     Preparat w postaci granulek ułożonych w sposób zapewniający równomierny przepływ gazów, z indykatorem zmiany barwy z białej na fioletowy, niepylące.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FE03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4,5 kg</w:t>
            </w:r>
            <w:r w:rsidR="00784AB0"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929E9" w:rsidRPr="00E71C83" w:rsidRDefault="00784AB0" w:rsidP="00FE03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16" w:type="dxa"/>
            <w:vAlign w:val="center"/>
          </w:tcPr>
          <w:p w:rsidR="006929E9" w:rsidRDefault="00FE0304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61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1C83" w:rsidRPr="00E71C83" w:rsidTr="00FE0304">
        <w:trPr>
          <w:trHeight w:val="57"/>
        </w:trPr>
        <w:tc>
          <w:tcPr>
            <w:tcW w:w="535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3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173E9" w:rsidRPr="00E71C83" w:rsidRDefault="00B173E9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vAlign w:val="bottom"/>
          </w:tcPr>
          <w:p w:rsidR="00B173E9" w:rsidRPr="00E71C83" w:rsidRDefault="00B173E9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8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49" w:type="dxa"/>
          </w:tcPr>
          <w:p w:rsidR="00B173E9" w:rsidRPr="00E71C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</w:tcPr>
          <w:p w:rsidR="00B173E9" w:rsidRPr="00E71C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E71C83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C83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71C83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71C83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E71C83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E71C83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...miesięcy</w:t>
      </w:r>
      <w:r w:rsidR="0027431E"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07D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 </w:t>
      </w:r>
      <w:r w:rsidR="00F07DA5" w:rsidRPr="00F07DA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20 miesięcy</w:t>
      </w:r>
      <w:r w:rsidR="00F07D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</w:t>
      </w:r>
      <w:r w:rsidR="0027431E" w:rsidRPr="00E71C83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B173E9" w:rsidRPr="00E71C83" w:rsidRDefault="00FA04F0" w:rsidP="00B173E9">
      <w:pPr>
        <w:pStyle w:val="NormalnyWeb"/>
        <w:numPr>
          <w:ilvl w:val="0"/>
          <w:numId w:val="4"/>
        </w:numPr>
        <w:spacing w:after="0" w:line="276" w:lineRule="auto"/>
      </w:pPr>
      <w:r w:rsidRPr="00E71C83">
        <w:rPr>
          <w:rFonts w:ascii="Calibri" w:hAnsi="Calibri"/>
          <w:sz w:val="20"/>
          <w:szCs w:val="20"/>
        </w:rPr>
        <w:t xml:space="preserve">Sukcesywne dostawy towaru w trakcie trwania umowy …..... </w:t>
      </w:r>
      <w:r w:rsidR="00F07DA5">
        <w:rPr>
          <w:rFonts w:ascii="Calibri" w:hAnsi="Calibri"/>
          <w:sz w:val="20"/>
          <w:szCs w:val="20"/>
        </w:rPr>
        <w:t xml:space="preserve"> </w:t>
      </w:r>
      <w:r w:rsidRPr="00E71C83">
        <w:rPr>
          <w:rFonts w:ascii="Calibri" w:hAnsi="Calibri"/>
          <w:sz w:val="20"/>
          <w:szCs w:val="20"/>
        </w:rPr>
        <w:t>dni roboczych</w:t>
      </w:r>
      <w:r w:rsidR="00F07DA5">
        <w:rPr>
          <w:rFonts w:ascii="Calibri" w:hAnsi="Calibri"/>
          <w:sz w:val="20"/>
          <w:szCs w:val="20"/>
        </w:rPr>
        <w:t xml:space="preserve"> </w:t>
      </w:r>
      <w:r w:rsidR="00F07DA5" w:rsidRPr="00F07DA5">
        <w:rPr>
          <w:rFonts w:ascii="Calibri" w:hAnsi="Calibri"/>
          <w:color w:val="FF0000"/>
          <w:sz w:val="20"/>
          <w:szCs w:val="20"/>
        </w:rPr>
        <w:t>( do 5 dni)</w:t>
      </w:r>
      <w:r w:rsidRPr="00F07DA5">
        <w:rPr>
          <w:rFonts w:ascii="Calibri" w:hAnsi="Calibri"/>
          <w:color w:val="FF0000"/>
          <w:sz w:val="20"/>
          <w:szCs w:val="20"/>
        </w:rPr>
        <w:t>.</w:t>
      </w:r>
    </w:p>
    <w:p w:rsidR="00B173E9" w:rsidRPr="00E71C83" w:rsidRDefault="00B173E9" w:rsidP="00B173E9">
      <w:pPr>
        <w:pStyle w:val="NormalnyWeb"/>
        <w:numPr>
          <w:ilvl w:val="0"/>
          <w:numId w:val="4"/>
        </w:numPr>
        <w:spacing w:after="0" w:line="276" w:lineRule="auto"/>
      </w:pPr>
      <w:r w:rsidRPr="00E71C83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EF052D" w:rsidRPr="00E71C83" w:rsidRDefault="00EF052D" w:rsidP="00E71C83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</w:t>
      </w:r>
      <w:r w:rsidRPr="00F07DA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nie mniej niż 60 dni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FA04F0"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E71C83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E71C8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E71C83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E71C83">
        <w:rPr>
          <w:rFonts w:ascii="Calibri" w:hAnsi="Calibri" w:cs="Calibri"/>
          <w:sz w:val="20"/>
          <w:szCs w:val="20"/>
        </w:rPr>
        <w:t>.</w:t>
      </w:r>
    </w:p>
    <w:p w:rsidR="00EF052D" w:rsidRPr="00E71C83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150DDF" w:rsidRPr="00E71C83" w:rsidRDefault="00150DDF" w:rsidP="00150DD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71C83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A82BAB" w:rsidRPr="00E71C83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71C83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E71C83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71C83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E71C83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E71C83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71C83">
        <w:rPr>
          <w:rFonts w:eastAsia="Calibri" w:cs="Arial"/>
          <w:b/>
          <w:sz w:val="20"/>
          <w:szCs w:val="20"/>
          <w:u w:val="single"/>
        </w:rPr>
        <w:lastRenderedPageBreak/>
        <w:t xml:space="preserve">Oświadczenie wymagane od Wykonawcy w zakresie wypełnienia obowiązków informacyjnych przewidzianych w art. 13 lub art. 14 RODO </w:t>
      </w:r>
    </w:p>
    <w:p w:rsidR="009A1B54" w:rsidRPr="00E71C83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E71C83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71C83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E71C83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E71C83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E71C83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E71C83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E71C83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E71C83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E71C83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71C83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71C83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E71C83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71C83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71C83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E71C83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7F01D6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EF052D" w:rsidRPr="007F01D6" w:rsidSect="004F4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EE" w:rsidRDefault="002444EE" w:rsidP="00EF052D">
      <w:pPr>
        <w:spacing w:after="0" w:line="240" w:lineRule="auto"/>
      </w:pPr>
      <w:r>
        <w:separator/>
      </w:r>
    </w:p>
  </w:endnote>
  <w:endnote w:type="continuationSeparator" w:id="0">
    <w:p w:rsidR="002444EE" w:rsidRDefault="002444E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6" w:rsidRDefault="008F28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937162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D720BF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937162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4F40BC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EE" w:rsidRDefault="002444EE" w:rsidP="00EF052D">
      <w:pPr>
        <w:spacing w:after="0" w:line="240" w:lineRule="auto"/>
      </w:pPr>
      <w:r>
        <w:separator/>
      </w:r>
    </w:p>
  </w:footnote>
  <w:footnote w:type="continuationSeparator" w:id="0">
    <w:p w:rsidR="002444EE" w:rsidRDefault="002444E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6" w:rsidRDefault="008F28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BC" w:rsidRDefault="004F40BC" w:rsidP="00AC1A7D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 w:rsidR="006929E9">
      <w:rPr>
        <w:b/>
        <w:sz w:val="24"/>
        <w:szCs w:val="24"/>
      </w:rPr>
      <w:t xml:space="preserve"> – część</w:t>
    </w:r>
    <w:r w:rsidR="00AC1A7D">
      <w:rPr>
        <w:b/>
        <w:sz w:val="24"/>
        <w:szCs w:val="24"/>
      </w:rPr>
      <w:t xml:space="preserve"> 3</w:t>
    </w:r>
  </w:p>
  <w:p w:rsidR="004F40BC" w:rsidRPr="007C42DB" w:rsidRDefault="00E71C83" w:rsidP="00AC1A7D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WSZ.D</w:t>
    </w:r>
    <w:r w:rsidR="006929E9">
      <w:rPr>
        <w:b/>
        <w:sz w:val="24"/>
        <w:szCs w:val="24"/>
      </w:rPr>
      <w:t>AT</w:t>
    </w:r>
    <w:r>
      <w:rPr>
        <w:b/>
        <w:sz w:val="24"/>
        <w:szCs w:val="24"/>
      </w:rPr>
      <w:t>.</w:t>
    </w:r>
    <w:r w:rsidR="006929E9">
      <w:rPr>
        <w:b/>
        <w:sz w:val="24"/>
        <w:szCs w:val="24"/>
      </w:rPr>
      <w:t>SZP.</w:t>
    </w:r>
    <w:r>
      <w:rPr>
        <w:b/>
        <w:sz w:val="24"/>
        <w:szCs w:val="24"/>
      </w:rPr>
      <w:t>261.2.</w:t>
    </w:r>
    <w:r w:rsidR="006929E9">
      <w:rPr>
        <w:b/>
        <w:sz w:val="24"/>
        <w:szCs w:val="24"/>
      </w:rPr>
      <w:t>37/2020</w:t>
    </w:r>
  </w:p>
  <w:p w:rsidR="00EF052D" w:rsidRDefault="00EF052D" w:rsidP="00AC1A7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6" w:rsidRDefault="008F28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05513"/>
    <w:rsid w:val="000405EF"/>
    <w:rsid w:val="000412CC"/>
    <w:rsid w:val="00055616"/>
    <w:rsid w:val="0009768A"/>
    <w:rsid w:val="000A4522"/>
    <w:rsid w:val="000D13FD"/>
    <w:rsid w:val="001204F2"/>
    <w:rsid w:val="0012477B"/>
    <w:rsid w:val="00145638"/>
    <w:rsid w:val="00150DDF"/>
    <w:rsid w:val="001C7F63"/>
    <w:rsid w:val="002444EE"/>
    <w:rsid w:val="002475D0"/>
    <w:rsid w:val="0027431E"/>
    <w:rsid w:val="00277F15"/>
    <w:rsid w:val="0036333D"/>
    <w:rsid w:val="00363DAD"/>
    <w:rsid w:val="003F0E32"/>
    <w:rsid w:val="00452A37"/>
    <w:rsid w:val="004B4F38"/>
    <w:rsid w:val="004C5A73"/>
    <w:rsid w:val="004D6420"/>
    <w:rsid w:val="004F40BC"/>
    <w:rsid w:val="005926CB"/>
    <w:rsid w:val="005F7A5D"/>
    <w:rsid w:val="0063634B"/>
    <w:rsid w:val="006929E9"/>
    <w:rsid w:val="0074566A"/>
    <w:rsid w:val="007555B9"/>
    <w:rsid w:val="00784AB0"/>
    <w:rsid w:val="007B4C79"/>
    <w:rsid w:val="007C42DB"/>
    <w:rsid w:val="007F01D6"/>
    <w:rsid w:val="007F5C82"/>
    <w:rsid w:val="007F6AB2"/>
    <w:rsid w:val="00852C6C"/>
    <w:rsid w:val="00871AD4"/>
    <w:rsid w:val="00884A23"/>
    <w:rsid w:val="008B6D6E"/>
    <w:rsid w:val="008F2856"/>
    <w:rsid w:val="00937162"/>
    <w:rsid w:val="00941C5A"/>
    <w:rsid w:val="00976467"/>
    <w:rsid w:val="009A1B54"/>
    <w:rsid w:val="009B72BA"/>
    <w:rsid w:val="009F32B3"/>
    <w:rsid w:val="00A1147C"/>
    <w:rsid w:val="00A11F83"/>
    <w:rsid w:val="00A82BAB"/>
    <w:rsid w:val="00AC1A7D"/>
    <w:rsid w:val="00B173E9"/>
    <w:rsid w:val="00B177CB"/>
    <w:rsid w:val="00B52CBC"/>
    <w:rsid w:val="00B66801"/>
    <w:rsid w:val="00B763BE"/>
    <w:rsid w:val="00BE4221"/>
    <w:rsid w:val="00BF5F05"/>
    <w:rsid w:val="00C06B84"/>
    <w:rsid w:val="00C54BC9"/>
    <w:rsid w:val="00C9550A"/>
    <w:rsid w:val="00CE718B"/>
    <w:rsid w:val="00CF0677"/>
    <w:rsid w:val="00D3367E"/>
    <w:rsid w:val="00D348B4"/>
    <w:rsid w:val="00D46F9F"/>
    <w:rsid w:val="00D65440"/>
    <w:rsid w:val="00D720BF"/>
    <w:rsid w:val="00D83889"/>
    <w:rsid w:val="00DE0685"/>
    <w:rsid w:val="00E06B4E"/>
    <w:rsid w:val="00E461A1"/>
    <w:rsid w:val="00E71C83"/>
    <w:rsid w:val="00EB512B"/>
    <w:rsid w:val="00EC2328"/>
    <w:rsid w:val="00ED0A9E"/>
    <w:rsid w:val="00EF052D"/>
    <w:rsid w:val="00EF2CBC"/>
    <w:rsid w:val="00F05086"/>
    <w:rsid w:val="00F07DA5"/>
    <w:rsid w:val="00FA04F0"/>
    <w:rsid w:val="00FE0304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AFA61-3827-40C2-AE23-2026F386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0F4C-438F-47E6-B6B4-74724A5E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Maria Chojecka</cp:lastModifiedBy>
  <cp:revision>10</cp:revision>
  <cp:lastPrinted>2018-09-24T10:17:00Z</cp:lastPrinted>
  <dcterms:created xsi:type="dcterms:W3CDTF">2020-02-28T13:48:00Z</dcterms:created>
  <dcterms:modified xsi:type="dcterms:W3CDTF">2020-03-05T14:15:00Z</dcterms:modified>
</cp:coreProperties>
</file>