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DD3B5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B00359" w:rsidRDefault="00A058A3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Pieczątka O</w:t>
      </w:r>
      <w:r w:rsidR="00FE2176" w:rsidRPr="00B00359">
        <w:rPr>
          <w:rFonts w:ascii="Calibri" w:eastAsia="Times New Roman" w:hAnsi="Calibri" w:cs="Times New Roman"/>
          <w:sz w:val="20"/>
          <w:szCs w:val="20"/>
          <w:lang w:eastAsia="pl-PL"/>
        </w:rPr>
        <w:t>ferenta</w:t>
      </w:r>
      <w:r w:rsidR="007C42DB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B00359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0035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0035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0035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B00359" w:rsidRDefault="00ED0A9E" w:rsidP="00713CBF">
      <w:pPr>
        <w:pStyle w:val="NormalnyWeb"/>
        <w:shd w:val="clear" w:color="auto" w:fill="FFFFFF"/>
        <w:spacing w:before="0" w:beforeAutospacing="0" w:after="0"/>
        <w:rPr>
          <w:rFonts w:ascii="Calibri" w:hAnsi="Calibri"/>
          <w:sz w:val="22"/>
          <w:szCs w:val="22"/>
        </w:rPr>
      </w:pPr>
      <w:r w:rsidRPr="00B00359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713CBF">
        <w:rPr>
          <w:rFonts w:ascii="Calibri" w:hAnsi="Calibri"/>
          <w:sz w:val="22"/>
          <w:szCs w:val="22"/>
        </w:rPr>
        <w:t xml:space="preserve">                                   </w:t>
      </w:r>
      <w:r w:rsidRPr="00B00359">
        <w:rPr>
          <w:rFonts w:ascii="Calibri" w:hAnsi="Calibri"/>
          <w:sz w:val="22"/>
          <w:szCs w:val="22"/>
        </w:rPr>
        <w:t xml:space="preserve"> </w:t>
      </w:r>
      <w:r w:rsidRPr="00F378F6">
        <w:rPr>
          <w:rFonts w:ascii="Calibri" w:hAnsi="Calibri"/>
          <w:b/>
          <w:sz w:val="22"/>
          <w:szCs w:val="22"/>
          <w:u w:val="single"/>
        </w:rPr>
        <w:t xml:space="preserve">dostawy </w:t>
      </w:r>
      <w:r w:rsidR="00895927">
        <w:rPr>
          <w:rFonts w:ascii="Calibri" w:hAnsi="Calibri"/>
          <w:b/>
          <w:sz w:val="22"/>
          <w:szCs w:val="22"/>
          <w:u w:val="single"/>
        </w:rPr>
        <w:t>nieizotopowych znaczników do detekcji węzłów chłonnych wartowniczych</w:t>
      </w:r>
      <w:r w:rsidRPr="00B00359">
        <w:rPr>
          <w:rFonts w:ascii="Calibri" w:hAnsi="Calibri"/>
          <w:sz w:val="22"/>
          <w:szCs w:val="22"/>
        </w:rPr>
        <w:t xml:space="preserve"> dla Wojewódzkiego Szpitala Zespolonego im. Stanisława Rybickiego w Skierniewicach.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B00359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64"/>
        <w:gridCol w:w="850"/>
        <w:gridCol w:w="850"/>
        <w:gridCol w:w="1145"/>
        <w:gridCol w:w="1265"/>
        <w:gridCol w:w="992"/>
        <w:gridCol w:w="1134"/>
        <w:gridCol w:w="1276"/>
      </w:tblGrid>
      <w:tr w:rsidR="00DD3B52" w:rsidRPr="00DD3B52" w:rsidTr="00713CBF">
        <w:trPr>
          <w:trHeight w:val="635"/>
        </w:trPr>
        <w:tc>
          <w:tcPr>
            <w:tcW w:w="426" w:type="dxa"/>
          </w:tcPr>
          <w:p w:rsidR="00B173E9" w:rsidRPr="00B00359" w:rsidRDefault="00B173E9" w:rsidP="00B00359">
            <w:pPr>
              <w:spacing w:before="100" w:beforeAutospacing="1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B00359"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4" w:type="dxa"/>
          </w:tcPr>
          <w:p w:rsidR="00B173E9" w:rsidRPr="00B0035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0" w:type="dxa"/>
          </w:tcPr>
          <w:p w:rsidR="00B173E9" w:rsidRPr="00B0035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173E9" w:rsidRPr="00B00359" w:rsidRDefault="00B173E9" w:rsidP="00E7630F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003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="00F441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na okres </w:t>
            </w:r>
            <w:r w:rsidR="00E763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F441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763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="00F441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-cy</w:t>
            </w:r>
          </w:p>
        </w:tc>
        <w:tc>
          <w:tcPr>
            <w:tcW w:w="1145" w:type="dxa"/>
          </w:tcPr>
          <w:p w:rsidR="00B173E9" w:rsidRPr="00B0035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B0035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Pr="00B0035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Pr="00B0035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B0035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B00359" w:rsidRDefault="00472780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</w:t>
            </w:r>
            <w:r w:rsidR="00B173E9"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058A3" w:rsidRPr="00DD3B52" w:rsidTr="00713CBF">
        <w:trPr>
          <w:trHeight w:val="6994"/>
        </w:trPr>
        <w:tc>
          <w:tcPr>
            <w:tcW w:w="426" w:type="dxa"/>
          </w:tcPr>
          <w:p w:rsidR="00A058A3" w:rsidRPr="00713CBF" w:rsidRDefault="00A058A3" w:rsidP="00F378F6">
            <w:pPr>
              <w:spacing w:before="2400" w:after="100" w:afterAutospacing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13CB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864" w:type="dxa"/>
          </w:tcPr>
          <w:p w:rsidR="00A058A3" w:rsidRPr="00713CBF" w:rsidRDefault="00E7630F" w:rsidP="00F378F6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13C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Nieizotopowy znacznik do detekcji węzłów chłonnych wartowniczych, który ma umożliwić ich wykrywanie bez konieczności współpracy z zakładem medycyny nuklearnej. Znacznikpodawany podskórnie do tkanki śródmiąższowej będący czarno- brązową sterylną wodną zawiesiną opłaszczoną karboksydekstranem cząstek superparamagnetycznego tlenku żelaza dostarczany w jednorazowych, aseptycznych </w:t>
            </w:r>
            <w:bookmarkStart w:id="0" w:name="_GoBack"/>
            <w:bookmarkEnd w:id="0"/>
            <w:r w:rsidRPr="00713C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fiolkach. Znacznik ma generować zwrotne zsynchronizowane pole magnetyczne oraz wybarwiający na czarno- brązowo węzły chłonne. Znacznik sklasyfikowany jako wyrób medyczny klasy IIa zgodnie z dyrektywą 93/42/EWG o wyrobach medycznych, przystosowany do przechowywania w temperaturze pokojowej. Op</w:t>
            </w:r>
            <w:r w:rsidR="00713CBF" w:rsidRPr="00713C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Pr="00713CB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– 10 fiolek</w:t>
            </w:r>
          </w:p>
        </w:tc>
        <w:tc>
          <w:tcPr>
            <w:tcW w:w="850" w:type="dxa"/>
          </w:tcPr>
          <w:p w:rsidR="00672E9A" w:rsidRPr="00713CBF" w:rsidRDefault="00672E9A" w:rsidP="00672E9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13CBF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              </w:t>
            </w:r>
          </w:p>
          <w:p w:rsidR="00A058A3" w:rsidRPr="00713CBF" w:rsidRDefault="007425D6" w:rsidP="00F378F6">
            <w:pPr>
              <w:pStyle w:val="Nagwek"/>
              <w:tabs>
                <w:tab w:val="clear" w:pos="4536"/>
                <w:tab w:val="clear" w:pos="9072"/>
              </w:tabs>
              <w:spacing w:before="2160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</w:t>
            </w:r>
            <w:r w:rsidR="00F378F6" w:rsidRPr="00713CBF">
              <w:rPr>
                <w:rFonts w:ascii="Calibri" w:eastAsia="Times New Roman" w:hAnsi="Calibri" w:cs="Times New Roman"/>
                <w:lang w:eastAsia="pl-PL"/>
              </w:rPr>
              <w:t>p.</w:t>
            </w:r>
          </w:p>
        </w:tc>
        <w:tc>
          <w:tcPr>
            <w:tcW w:w="850" w:type="dxa"/>
            <w:vAlign w:val="bottom"/>
          </w:tcPr>
          <w:p w:rsidR="00F378F6" w:rsidRPr="002D4D23" w:rsidRDefault="00F378F6" w:rsidP="00F378F6">
            <w:pPr>
              <w:spacing w:before="2400" w:after="468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D4D23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1145" w:type="dxa"/>
            <w:vAlign w:val="bottom"/>
          </w:tcPr>
          <w:p w:rsidR="00A058A3" w:rsidRPr="00713CBF" w:rsidRDefault="00A058A3" w:rsidP="00672E9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713CBF" w:rsidRDefault="00A058A3" w:rsidP="00672E9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713CBF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713CBF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713CBF">
        <w:trPr>
          <w:trHeight w:val="494"/>
        </w:trPr>
        <w:tc>
          <w:tcPr>
            <w:tcW w:w="426" w:type="dxa"/>
          </w:tcPr>
          <w:p w:rsidR="00A058A3" w:rsidRPr="00713CBF" w:rsidRDefault="00A058A3" w:rsidP="00A058A3">
            <w:pPr>
              <w:spacing w:before="100" w:beforeAutospacing="1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</w:tcPr>
          <w:p w:rsidR="00A058A3" w:rsidRPr="00713CBF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A058A3" w:rsidRPr="00713CBF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A058A3" w:rsidRPr="00713CBF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A058A3" w:rsidRPr="007425D6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425D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A058A3" w:rsidRPr="007425D6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7425D6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425D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A058A3" w:rsidRPr="00713CBF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7431E" w:rsidRPr="00B00359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0035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DD3B52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:rsidR="00EF052D" w:rsidRPr="00B00359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713CB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13CBF" w:rsidRPr="00713CB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(12 miesięcy)</w:t>
      </w:r>
      <w:r w:rsidR="0027431E" w:rsidRPr="00713CB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27431E" w:rsidRPr="00B00359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B0035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Sukcesywne dostawy towaru w trakcie trw</w:t>
      </w:r>
      <w:r w:rsidR="00713CBF">
        <w:rPr>
          <w:rFonts w:ascii="Calibri" w:hAnsi="Calibri"/>
          <w:sz w:val="20"/>
          <w:szCs w:val="20"/>
        </w:rPr>
        <w:t>ania umowy …..... dni roboczych</w:t>
      </w:r>
      <w:r w:rsidR="00713CBF" w:rsidRPr="00713CBF">
        <w:rPr>
          <w:rFonts w:ascii="Calibri" w:hAnsi="Calibri"/>
          <w:color w:val="FF0000"/>
          <w:sz w:val="20"/>
          <w:szCs w:val="20"/>
        </w:rPr>
        <w:t>(5 dni).</w:t>
      </w:r>
    </w:p>
    <w:p w:rsidR="00B173E9" w:rsidRPr="00B0035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00359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</w:t>
      </w:r>
      <w:r w:rsidRPr="00713CB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nie mniej niż 60 dni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00359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0035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00359">
        <w:rPr>
          <w:rFonts w:ascii="Calibri" w:hAnsi="Calibri" w:cs="Calibri"/>
          <w:sz w:val="20"/>
          <w:szCs w:val="20"/>
        </w:rPr>
        <w:t>.</w:t>
      </w:r>
    </w:p>
    <w:p w:rsidR="00EF052D" w:rsidRPr="00B00359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14DFF" w:rsidRPr="00B00359" w:rsidRDefault="00E461A1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14DFF" w:rsidRPr="00B00359">
        <w:rPr>
          <w:rFonts w:ascii="Calibri" w:hAnsi="Calibri"/>
          <w:sz w:val="20"/>
          <w:szCs w:val="20"/>
        </w:rPr>
        <w:t>ach określonych we wzorze umowy</w:t>
      </w:r>
      <w:r w:rsidRPr="00B00359">
        <w:rPr>
          <w:rFonts w:ascii="Calibri" w:hAnsi="Calibri"/>
          <w:sz w:val="20"/>
          <w:szCs w:val="20"/>
        </w:rPr>
        <w:t>, w miejscu i terminie wyznaczonym przez zamawiającego</w:t>
      </w:r>
      <w:r w:rsidRPr="00B00359">
        <w:rPr>
          <w:rFonts w:ascii="Calibri" w:hAnsi="Calibri"/>
          <w:b/>
          <w:bCs/>
          <w:sz w:val="20"/>
          <w:szCs w:val="20"/>
        </w:rPr>
        <w:t>,</w:t>
      </w:r>
    </w:p>
    <w:p w:rsidR="00FA04F0" w:rsidRPr="00B00359" w:rsidRDefault="00FA04F0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 xml:space="preserve">przedmiot </w:t>
      </w:r>
      <w:r w:rsidR="00A82BAB" w:rsidRPr="00B00359">
        <w:rPr>
          <w:rFonts w:ascii="Calibri" w:hAnsi="Calibri"/>
          <w:sz w:val="20"/>
          <w:szCs w:val="20"/>
        </w:rPr>
        <w:t>zamówienia</w:t>
      </w:r>
      <w:r w:rsidRPr="00B00359">
        <w:rPr>
          <w:rFonts w:ascii="Calibri" w:hAnsi="Calibri"/>
          <w:sz w:val="20"/>
          <w:szCs w:val="20"/>
        </w:rPr>
        <w:t xml:space="preserve"> jest zarejestrowany i dopuszczony do obrotu na rynku polskim i posiada wymagane prawem dokumenty, stwierdzające jego dopuszczenie do stosowania</w:t>
      </w:r>
      <w:r w:rsidR="00414DFF" w:rsidRPr="00B00359">
        <w:rPr>
          <w:rFonts w:ascii="Calibri" w:hAnsi="Calibri"/>
          <w:sz w:val="20"/>
          <w:szCs w:val="20"/>
        </w:rPr>
        <w:t xml:space="preserve"> przy udzieleniu świadczeń zdrowotnych. </w:t>
      </w:r>
      <w:r w:rsidRPr="00B00359">
        <w:rPr>
          <w:rFonts w:ascii="Calibri" w:hAnsi="Calibri"/>
          <w:sz w:val="20"/>
          <w:szCs w:val="20"/>
        </w:rPr>
        <w:t>Dokumenty te zostaną przedstawione na każde wezwanie Zamawiającego nie później, niż w terminie 3 dni roboczych od dnia otrzyman</w:t>
      </w:r>
      <w:r w:rsidR="00E461A1" w:rsidRPr="00B00359">
        <w:rPr>
          <w:rFonts w:ascii="Calibri" w:hAnsi="Calibri"/>
          <w:sz w:val="20"/>
          <w:szCs w:val="20"/>
        </w:rPr>
        <w:t>ia wezwania (w dowolnej formie),</w:t>
      </w:r>
    </w:p>
    <w:p w:rsidR="00A82BAB" w:rsidRPr="00B00359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B0035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B0035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B00359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0035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B00359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B00359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B00359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B0035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00359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EF052D" w:rsidRPr="00B00359" w:rsidSect="00A043A6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6C" w:rsidRDefault="00A8086C" w:rsidP="00EF052D">
      <w:pPr>
        <w:spacing w:after="0" w:line="240" w:lineRule="auto"/>
      </w:pPr>
      <w:r>
        <w:separator/>
      </w:r>
    </w:p>
  </w:endnote>
  <w:endnote w:type="continuationSeparator" w:id="0">
    <w:p w:rsidR="00A8086C" w:rsidRDefault="00A8086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2D4D23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6C" w:rsidRDefault="00A8086C" w:rsidP="00EF052D">
      <w:pPr>
        <w:spacing w:after="0" w:line="240" w:lineRule="auto"/>
      </w:pPr>
      <w:r>
        <w:separator/>
      </w:r>
    </w:p>
  </w:footnote>
  <w:footnote w:type="continuationSeparator" w:id="0">
    <w:p w:rsidR="00A8086C" w:rsidRDefault="00A8086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A6" w:rsidRDefault="00A043A6" w:rsidP="00A043A6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</w:p>
  <w:p w:rsidR="00A043A6" w:rsidRPr="007C42DB" w:rsidRDefault="00A043A6" w:rsidP="00A043A6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A058A3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282091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B00359">
      <w:rPr>
        <w:b/>
        <w:sz w:val="24"/>
        <w:szCs w:val="24"/>
      </w:rPr>
      <w:t>1</w:t>
    </w:r>
    <w:r w:rsidR="00E7630F">
      <w:rPr>
        <w:b/>
        <w:sz w:val="24"/>
        <w:szCs w:val="24"/>
      </w:rPr>
      <w:t>4</w:t>
    </w:r>
    <w:r w:rsidR="00A058A3">
      <w:rPr>
        <w:b/>
        <w:sz w:val="24"/>
        <w:szCs w:val="24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412CC"/>
    <w:rsid w:val="00055616"/>
    <w:rsid w:val="0009768A"/>
    <w:rsid w:val="000A4522"/>
    <w:rsid w:val="000C685C"/>
    <w:rsid w:val="001204F2"/>
    <w:rsid w:val="0012477B"/>
    <w:rsid w:val="00145638"/>
    <w:rsid w:val="001F493B"/>
    <w:rsid w:val="00234EB1"/>
    <w:rsid w:val="002475D0"/>
    <w:rsid w:val="0027431E"/>
    <w:rsid w:val="00282091"/>
    <w:rsid w:val="002A7A9B"/>
    <w:rsid w:val="002D4D23"/>
    <w:rsid w:val="003A45EE"/>
    <w:rsid w:val="00414DFF"/>
    <w:rsid w:val="00452A37"/>
    <w:rsid w:val="00462B87"/>
    <w:rsid w:val="00472780"/>
    <w:rsid w:val="004B4F38"/>
    <w:rsid w:val="004D6420"/>
    <w:rsid w:val="00592F97"/>
    <w:rsid w:val="005F1B11"/>
    <w:rsid w:val="005F2B5D"/>
    <w:rsid w:val="005F7A5D"/>
    <w:rsid w:val="00646C2B"/>
    <w:rsid w:val="00672E9A"/>
    <w:rsid w:val="0068105F"/>
    <w:rsid w:val="0068621D"/>
    <w:rsid w:val="006E5C77"/>
    <w:rsid w:val="00703FAE"/>
    <w:rsid w:val="00713CBF"/>
    <w:rsid w:val="007425D6"/>
    <w:rsid w:val="007555B9"/>
    <w:rsid w:val="007B4C79"/>
    <w:rsid w:val="007C42DB"/>
    <w:rsid w:val="007F6AB2"/>
    <w:rsid w:val="00802507"/>
    <w:rsid w:val="008072C9"/>
    <w:rsid w:val="00852C6C"/>
    <w:rsid w:val="00895927"/>
    <w:rsid w:val="008B6D6E"/>
    <w:rsid w:val="008D1270"/>
    <w:rsid w:val="0091762E"/>
    <w:rsid w:val="009203EB"/>
    <w:rsid w:val="00930842"/>
    <w:rsid w:val="009A1B54"/>
    <w:rsid w:val="009F32B3"/>
    <w:rsid w:val="00A043A6"/>
    <w:rsid w:val="00A058A3"/>
    <w:rsid w:val="00A11F83"/>
    <w:rsid w:val="00A50D09"/>
    <w:rsid w:val="00A8086C"/>
    <w:rsid w:val="00A82BAB"/>
    <w:rsid w:val="00A93E15"/>
    <w:rsid w:val="00AA342C"/>
    <w:rsid w:val="00AB6AB2"/>
    <w:rsid w:val="00B00359"/>
    <w:rsid w:val="00B03008"/>
    <w:rsid w:val="00B173E9"/>
    <w:rsid w:val="00B66801"/>
    <w:rsid w:val="00B763BE"/>
    <w:rsid w:val="00BE4221"/>
    <w:rsid w:val="00BE4E55"/>
    <w:rsid w:val="00C13268"/>
    <w:rsid w:val="00C31B14"/>
    <w:rsid w:val="00C40A3B"/>
    <w:rsid w:val="00C65B3F"/>
    <w:rsid w:val="00CE718B"/>
    <w:rsid w:val="00CF0677"/>
    <w:rsid w:val="00DD3B52"/>
    <w:rsid w:val="00E06B4E"/>
    <w:rsid w:val="00E461A1"/>
    <w:rsid w:val="00E7630F"/>
    <w:rsid w:val="00EC2328"/>
    <w:rsid w:val="00ED0A9E"/>
    <w:rsid w:val="00EF052D"/>
    <w:rsid w:val="00EF2CBC"/>
    <w:rsid w:val="00F05086"/>
    <w:rsid w:val="00F378F6"/>
    <w:rsid w:val="00F37AFE"/>
    <w:rsid w:val="00F4410C"/>
    <w:rsid w:val="00F92DDC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9E582-760F-4437-A89C-2E22B73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02CB-0C08-4AE0-9928-F0CBCC83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9</cp:revision>
  <cp:lastPrinted>2018-09-24T12:01:00Z</cp:lastPrinted>
  <dcterms:created xsi:type="dcterms:W3CDTF">2020-01-31T08:19:00Z</dcterms:created>
  <dcterms:modified xsi:type="dcterms:W3CDTF">2020-02-04T12:27:00Z</dcterms:modified>
</cp:coreProperties>
</file>