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0673B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243E9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243E97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bookmarkEnd w:id="0"/>
    <w:p w:rsidR="00EF052D" w:rsidRPr="00E0673B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0673B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0673B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E0673B" w:rsidRDefault="00EF052D" w:rsidP="0001327D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0507C6" w:rsidRPr="00E0673B">
        <w:rPr>
          <w:rFonts w:ascii="Calibri" w:eastAsia="Times New Roman" w:hAnsi="Calibri" w:cs="Times New Roman"/>
          <w:lang w:eastAsia="pl-PL"/>
        </w:rPr>
        <w:t xml:space="preserve"> dostawę</w:t>
      </w:r>
      <w:r w:rsidR="00FA04F0" w:rsidRPr="00E0673B">
        <w:rPr>
          <w:rFonts w:ascii="Calibri" w:eastAsia="Times New Roman" w:hAnsi="Calibri" w:cs="Times New Roman"/>
          <w:lang w:eastAsia="pl-PL"/>
        </w:rPr>
        <w:t xml:space="preserve">  </w:t>
      </w:r>
      <w:r w:rsidR="000507C6" w:rsidRPr="00E0673B">
        <w:rPr>
          <w:rFonts w:ascii="Calibri" w:hAnsi="Calibri"/>
        </w:rPr>
        <w:t>odczynników</w:t>
      </w:r>
      <w:r w:rsidR="000507C6" w:rsidRPr="00E0673B">
        <w:rPr>
          <w:rFonts w:ascii="Calibri" w:hAnsi="Calibri"/>
          <w:sz w:val="20"/>
          <w:szCs w:val="20"/>
        </w:rPr>
        <w:t xml:space="preserve"> </w:t>
      </w:r>
      <w:r w:rsidR="000507C6" w:rsidRPr="00E0673B">
        <w:rPr>
          <w:rFonts w:ascii="Calibri" w:hAnsi="Calibri"/>
        </w:rPr>
        <w:t>histopatologicznych i materiałów zużywalnych</w:t>
      </w:r>
    </w:p>
    <w:p w:rsidR="00EF052D" w:rsidRPr="00E0673B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E0673B" w:rsidRPr="00E0673B" w:rsidTr="00ED6B02">
        <w:trPr>
          <w:trHeight w:val="757"/>
        </w:trPr>
        <w:tc>
          <w:tcPr>
            <w:tcW w:w="425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E0673B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E0673B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673B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Mucykarmin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op. - 100 ml</w:t>
            </w:r>
          </w:p>
        </w:tc>
        <w:tc>
          <w:tcPr>
            <w:tcW w:w="708" w:type="dxa"/>
            <w:vAlign w:val="center"/>
          </w:tcPr>
          <w:p w:rsidR="0001327D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1327D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Odczynnik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Schiffa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100 ml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Barwnik  Giemzy op. 100 ml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Bufor fosforanowy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6.8 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- 1l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Eozyna 1% wodny roztwór  op.-1l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Hematoksylina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wg Mayera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1 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8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Aceton 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cz.d.a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 1l</w:t>
            </w:r>
          </w:p>
        </w:tc>
        <w:tc>
          <w:tcPr>
            <w:tcW w:w="708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E0673B" w:rsidRDefault="00E0673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8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Fenol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cz.d.a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op. - 1 kg</w:t>
            </w:r>
          </w:p>
        </w:tc>
        <w:tc>
          <w:tcPr>
            <w:tcW w:w="708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8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Ksylen cz.d.a.  op. - 1l</w:t>
            </w:r>
          </w:p>
        </w:tc>
        <w:tc>
          <w:tcPr>
            <w:tcW w:w="708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E0673B" w:rsidRDefault="00E0673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3316D9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8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="00702344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lkohol absolutny 99</w:t>
            </w:r>
            <w:r w:rsidR="00266294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etylowy, całkowicie skażony benzoesanem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denatonium</w:t>
            </w:r>
            <w:proofErr w:type="spellEnd"/>
            <w:r w:rsidR="00266294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, op. 5l</w:t>
            </w:r>
          </w:p>
        </w:tc>
        <w:tc>
          <w:tcPr>
            <w:tcW w:w="708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E0673B" w:rsidRDefault="00E0673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3316D9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58"/>
        </w:trPr>
        <w:tc>
          <w:tcPr>
            <w:tcW w:w="425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0673B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E0673B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E0673B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0673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0673B">
        <w:rPr>
          <w:rFonts w:ascii="Calibri" w:hAnsi="Calibri" w:cs="Calibri"/>
          <w:sz w:val="20"/>
          <w:szCs w:val="20"/>
        </w:rPr>
        <w:t>.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</w:t>
      </w: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E0673B">
        <w:rPr>
          <w:rFonts w:ascii="Calibri" w:hAnsi="Calibri"/>
          <w:sz w:val="20"/>
          <w:szCs w:val="20"/>
        </w:rPr>
        <w:t>we wzorze umowy</w:t>
      </w:r>
      <w:r w:rsidRPr="00E0673B">
        <w:rPr>
          <w:rFonts w:ascii="Calibri" w:hAnsi="Calibri"/>
          <w:sz w:val="20"/>
          <w:szCs w:val="20"/>
        </w:rPr>
        <w:t>, w miejscu i terminie wyznaczonym przez Zamawiającego</w:t>
      </w:r>
      <w:r w:rsidRPr="00E0673B">
        <w:rPr>
          <w:rFonts w:ascii="Calibri" w:hAnsi="Calibri"/>
          <w:b/>
          <w:bCs/>
          <w:sz w:val="20"/>
          <w:szCs w:val="20"/>
        </w:rPr>
        <w:t>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601AC1" w:rsidRPr="00E0673B" w:rsidRDefault="00601AC1" w:rsidP="00601A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0673B">
        <w:rPr>
          <w:rFonts w:eastAsia="Times New Roman"/>
          <w:sz w:val="20"/>
          <w:szCs w:val="20"/>
          <w:lang w:eastAsia="pl-PL"/>
        </w:rPr>
        <w:lastRenderedPageBreak/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E0673B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0673B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E0673B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0673B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E0673B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E0673B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E0673B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E0673B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0673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601AC1" w:rsidRPr="00E0673B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E0673B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E0673B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309D2" w:rsidRPr="00E0673B" w:rsidSect="00E0673B">
      <w:headerReference w:type="default" r:id="rId9"/>
      <w:footerReference w:type="default" r:id="rId10"/>
      <w:footerReference w:type="first" r:id="rId11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69" w:rsidRDefault="00916569" w:rsidP="00EF052D">
      <w:pPr>
        <w:spacing w:after="0" w:line="240" w:lineRule="auto"/>
      </w:pPr>
      <w:r>
        <w:separator/>
      </w:r>
    </w:p>
  </w:endnote>
  <w:endnote w:type="continuationSeparator" w:id="0">
    <w:p w:rsidR="00916569" w:rsidRDefault="0091656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69" w:rsidRDefault="00916569" w:rsidP="00EF052D">
      <w:pPr>
        <w:spacing w:after="0" w:line="240" w:lineRule="auto"/>
      </w:pPr>
      <w:r>
        <w:separator/>
      </w:r>
    </w:p>
  </w:footnote>
  <w:footnote w:type="continuationSeparator" w:id="0">
    <w:p w:rsidR="00916569" w:rsidRDefault="0091656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3B" w:rsidRDefault="00E0673B" w:rsidP="00E0673B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>
      <w:rPr>
        <w:b/>
        <w:sz w:val="24"/>
        <w:szCs w:val="24"/>
      </w:rPr>
      <w:t xml:space="preserve"> – część 1</w:t>
    </w:r>
  </w:p>
  <w:p w:rsidR="00E0673B" w:rsidRPr="00424A9B" w:rsidRDefault="00E0673B" w:rsidP="00E0673B">
    <w:pPr>
      <w:pStyle w:val="Nagwek"/>
      <w:jc w:val="right"/>
      <w:rPr>
        <w:b/>
        <w:sz w:val="20"/>
        <w:szCs w:val="20"/>
      </w:rPr>
    </w:pPr>
    <w:r>
      <w:rPr>
        <w:b/>
        <w:sz w:val="24"/>
        <w:szCs w:val="24"/>
      </w:rPr>
      <w:t xml:space="preserve">               </w:t>
    </w:r>
    <w:r w:rsidRPr="00424A9B">
      <w:rPr>
        <w:b/>
        <w:sz w:val="20"/>
        <w:szCs w:val="20"/>
      </w:rPr>
      <w:t xml:space="preserve">Znak: </w:t>
    </w:r>
    <w:r>
      <w:rPr>
        <w:b/>
        <w:sz w:val="20"/>
        <w:szCs w:val="20"/>
      </w:rPr>
      <w:t>WSZ.DZP.261.2.5</w:t>
    </w:r>
    <w:r w:rsidRPr="00424A9B">
      <w:rPr>
        <w:b/>
        <w:sz w:val="20"/>
        <w:szCs w:val="20"/>
      </w:rPr>
      <w:t>5/201</w:t>
    </w:r>
    <w:r>
      <w:rPr>
        <w:b/>
        <w:sz w:val="20"/>
        <w:szCs w:val="20"/>
      </w:rPr>
      <w:t>9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243E97"/>
    <w:rsid w:val="002475D0"/>
    <w:rsid w:val="00266294"/>
    <w:rsid w:val="00286DC3"/>
    <w:rsid w:val="003316D9"/>
    <w:rsid w:val="00341325"/>
    <w:rsid w:val="003917F1"/>
    <w:rsid w:val="00414FAE"/>
    <w:rsid w:val="00424A9B"/>
    <w:rsid w:val="00455FF5"/>
    <w:rsid w:val="004B4F38"/>
    <w:rsid w:val="004D6420"/>
    <w:rsid w:val="00504F9F"/>
    <w:rsid w:val="005309D2"/>
    <w:rsid w:val="005D483B"/>
    <w:rsid w:val="005F7A5D"/>
    <w:rsid w:val="00601AC1"/>
    <w:rsid w:val="00702344"/>
    <w:rsid w:val="0070326A"/>
    <w:rsid w:val="007C42DB"/>
    <w:rsid w:val="007E7EA0"/>
    <w:rsid w:val="00852C6C"/>
    <w:rsid w:val="008B6D6E"/>
    <w:rsid w:val="00916569"/>
    <w:rsid w:val="0093141E"/>
    <w:rsid w:val="009F32B3"/>
    <w:rsid w:val="00A11F83"/>
    <w:rsid w:val="00A17873"/>
    <w:rsid w:val="00A82BAB"/>
    <w:rsid w:val="00CC0AC6"/>
    <w:rsid w:val="00CF0677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E750-9CC2-4F60-8B3E-177F0437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10</cp:revision>
  <cp:lastPrinted>2018-06-12T08:27:00Z</cp:lastPrinted>
  <dcterms:created xsi:type="dcterms:W3CDTF">2018-06-11T12:41:00Z</dcterms:created>
  <dcterms:modified xsi:type="dcterms:W3CDTF">2019-07-15T06:07:00Z</dcterms:modified>
</cp:coreProperties>
</file>