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 w:rsidP="00406CDD">
      <w:pPr>
        <w:keepNext/>
        <w:spacing w:after="0" w:line="240" w:lineRule="auto"/>
        <w:ind w:left="2120" w:hanging="2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406CDD">
        <w:rPr>
          <w:rFonts w:ascii="Arial" w:hAnsi="Arial" w:cstheme="minorHAnsi"/>
          <w:b/>
          <w:bCs/>
          <w:sz w:val="24"/>
          <w:szCs w:val="24"/>
        </w:rPr>
        <w:t>7</w:t>
      </w:r>
      <w:r w:rsidR="0045251E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406CDD">
        <w:rPr>
          <w:rFonts w:ascii="Arial" w:hAnsi="Arial" w:cstheme="minorHAnsi"/>
          <w:b/>
          <w:bCs/>
          <w:sz w:val="24"/>
          <w:szCs w:val="24"/>
        </w:rPr>
        <w:t xml:space="preserve">awę i instalację Serwerowych systemów operacyjnych 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do siedziby Zamawiającego</w:t>
      </w:r>
      <w:r w:rsidR="00406CD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45251E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45251E">
        <w:rPr>
          <w:rFonts w:ascii="Times New Roman" w:hAnsi="Times New Roman" w:cs="Times New Roman"/>
          <w:color w:val="00000A"/>
          <w:sz w:val="24"/>
          <w:szCs w:val="24"/>
        </w:rPr>
        <w:t xml:space="preserve"> sztuk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licencji Serwerowego systemu operacyjnego przeznaczonych dla serwerów klastrowych opisanych w Załączniku 8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alne określone poniżej </w:t>
      </w:r>
      <w:r w:rsidR="00406CDD">
        <w:rPr>
          <w:rFonts w:ascii="Times New Roman" w:hAnsi="Times New Roman" w:cs="Times New Roman"/>
          <w:color w:val="00000A"/>
          <w:sz w:val="24"/>
          <w:szCs w:val="24"/>
        </w:rPr>
        <w:t>oraz ich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06CDD" w:rsidRDefault="00406CDD" w:rsidP="00406CDD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Serwerowy system operacyjny musi posiadać następujące, wbudowane cechy: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wykorzystania, co najmniej 300 logicznych procesorów oraz co najmniej 4 TB pamięci RAM w środowisku fizycznym.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wykorzystywania 32 procesorów wirtualnych oraz 1TB pamięci RAM i dysku o pojemności min. 64TB przez każdy wirtualny serwerowy system operacyjny.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migracji maszyn wirtualnych bez zatrzymywania ich pracy między fizycznymi serwerami z uruchomionym mechanizmem wirtualizacji (</w:t>
      </w:r>
      <w:proofErr w:type="spellStart"/>
      <w:r>
        <w:rPr>
          <w:rFonts w:ascii="Times New Roman" w:hAnsi="Times New Roman" w:cs="Times New Roman"/>
          <w:sz w:val="20"/>
          <w:szCs w:val="20"/>
        </w:rPr>
        <w:t>hypervisor</w:t>
      </w:r>
      <w:proofErr w:type="spellEnd"/>
      <w:r>
        <w:rPr>
          <w:rFonts w:ascii="Times New Roman" w:hAnsi="Times New Roman" w:cs="Times New Roman"/>
          <w:sz w:val="20"/>
          <w:szCs w:val="20"/>
        </w:rPr>
        <w:t>) przez sieć Ethernet, bez konieczności stosowania dodatkowych mechanizmów współdzielenia pamięci.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(na umożliwiającym to sprzęcie) dodawania i wymiany pamięci RAM bez przerywania pracy.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(na umożliwiającym to sprzęcie) dodawania i wymiany procesorów bez przerywania pracy.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Automatyczna weryfikacja cyfrowych sygnatur sterowników w celu sprawdzenia, czy sterownik przeszedł testy jakości przeprowadzone przez producenta systemu operacyjnego.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>
        <w:rPr>
          <w:rFonts w:ascii="Times New Roman" w:hAnsi="Times New Roman" w:cs="Times New Roman"/>
          <w:sz w:val="20"/>
          <w:szCs w:val="20"/>
        </w:rPr>
        <w:t>Hyper-Threading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Wbudowane wsparcie instalacji i pracy na wolumenach, które:</w:t>
      </w:r>
    </w:p>
    <w:p w:rsidR="00406CDD" w:rsidRDefault="00406CDD" w:rsidP="00406CDD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pozwalają na zmianę rozmiaru w czasie pracy systemu,</w:t>
      </w:r>
    </w:p>
    <w:p w:rsidR="00406CDD" w:rsidRDefault="00406CDD" w:rsidP="00406CDD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umożliwiają tworzenie w czasie pracy systemu migawek, dających użytkownikom końcowym (lokalnym i sieciowym) prosty wgląd w poprzednie wersje plików i folderów,</w:t>
      </w:r>
    </w:p>
    <w:p w:rsidR="00406CDD" w:rsidRDefault="00406CDD" w:rsidP="00406CDD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umożliwiają kompresję "w locie" dla wybranych plików i/lub folderów,</w:t>
      </w:r>
    </w:p>
    <w:p w:rsidR="00406CDD" w:rsidRDefault="00406CDD" w:rsidP="00406CDD">
      <w:pPr>
        <w:pStyle w:val="Standard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umożliwiają zdefiniowanie list kontroli dostępu (ACL).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dystrybucji ruchu sieciowego HTTP pomiędzy kilka serwerów.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Graficzny interfejs użytkownika.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Zlokalizowane w języku polskim, co najmniej następujące elementy: menu, przeglądarka internetowa, pomoc, komunikaty systemowe.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zdalnej konfiguracji, administrowania oraz aktualizowania systemu.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Dostępność bezpłatnych narzędzi producenta systemu umożliwiających badanie i wdrażanie zdefiniowanego zestawu polityk bezpieczeństwa.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implementacji następujących funkcjonalności bez potrzeby instalowania dodatkowych produktów (oprogramowania) innych producentów wymagających dodatkowych licencji: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podstawowe usługi sieciowe: DHCP oraz DNS wspierający DNSSEC,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podłączenie SSO do domeny w trybie offline – bez dostępnego połączenia sieciowego z domeną,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ustanawianie praw dostępu do zasobów domeny na bazie sposobu logowania użytkownika – na przykład typu certyfikatu użytego do logowania,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odzyskiwanie przypadkowo skasowanych obiektów usługi katalogowej z mechanizmu kosza,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zdalna dystrybucja oprogramowania na stacje robocze,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zdalna na serwerze z wykorzystaniem terminala (cienkiego klienta) lub odpowiednio skonfigurowanej stacji roboczej,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Centrum Certyfikatów (CA), obsługa klucza publicznego i prywatnego) umożliwiające: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dystrybucję certyfikatów poprzez http,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konsolidację CA dla wielu lasów domeny,</w:t>
      </w:r>
    </w:p>
    <w:p w:rsidR="00406CDD" w:rsidRDefault="00406CDD" w:rsidP="00406CDD">
      <w:pPr>
        <w:pStyle w:val="Standard"/>
        <w:numPr>
          <w:ilvl w:val="2"/>
          <w:numId w:val="8"/>
        </w:numPr>
        <w:ind w:hanging="7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automatyczne rejestrowania certyfikatów pomiędzy różnymi lasami domen,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szyfrowanie plików i folderów,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szyfrowanie połączeń sieciowych pomiędzy serwerami oraz serwerami i stacjami roboczymi (</w:t>
      </w:r>
      <w:proofErr w:type="spellStart"/>
      <w:r>
        <w:rPr>
          <w:rFonts w:ascii="Times New Roman" w:hAnsi="Times New Roman" w:cs="Times New Roman"/>
          <w:sz w:val="20"/>
          <w:szCs w:val="20"/>
        </w:rPr>
        <w:t>IPSec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tworzenia systemów wysokiej dostępności (klastry typu </w:t>
      </w:r>
      <w:proofErr w:type="spellStart"/>
      <w:r>
        <w:rPr>
          <w:rFonts w:ascii="Times New Roman" w:hAnsi="Times New Roman" w:cs="Times New Roman"/>
          <w:sz w:val="20"/>
          <w:szCs w:val="20"/>
        </w:rPr>
        <w:t>fail-over</w:t>
      </w:r>
      <w:proofErr w:type="spellEnd"/>
      <w:r>
        <w:rPr>
          <w:rFonts w:ascii="Times New Roman" w:hAnsi="Times New Roman" w:cs="Times New Roman"/>
          <w:sz w:val="20"/>
          <w:szCs w:val="20"/>
        </w:rPr>
        <w:t>) oraz rozłożenia obciążenia serwerów,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serwis udostępniania stron WWW,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dla protokołu IP w wersji 6 (IPv6),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wbudowane usługi VPN pozwalające na zestawienie nielimitowanej liczby równoczesnych połączeń i niewymagające instalacji dodatkowego oprogramowania na komputerach z systemem Windows,</w:t>
      </w:r>
    </w:p>
    <w:p w:rsidR="00406CDD" w:rsidRDefault="00406CDD" w:rsidP="00406CDD">
      <w:pPr>
        <w:pStyle w:val="Standard"/>
        <w:numPr>
          <w:ilvl w:val="1"/>
          <w:numId w:val="8"/>
        </w:numPr>
        <w:ind w:hanging="6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wbudowane mechanizmy wirtualizacji (</w:t>
      </w:r>
      <w:proofErr w:type="spellStart"/>
      <w:r>
        <w:rPr>
          <w:rFonts w:ascii="Times New Roman" w:hAnsi="Times New Roman" w:cs="Times New Roman"/>
          <w:sz w:val="20"/>
          <w:szCs w:val="20"/>
        </w:rPr>
        <w:t>Hypervisor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pozwalające na uruchamianie min. dwóch aktywnych środowisk wirtualnych systemów operacyjnych. Wirtualne maszyny w trakcie pracy i bez zauważalnego zmniejszenia ich dostępności mogą być przenoszone pomiędzy serwerami klastra typu </w:t>
      </w:r>
      <w:proofErr w:type="spellStart"/>
      <w:r>
        <w:rPr>
          <w:rFonts w:ascii="Times New Roman" w:hAnsi="Times New Roman" w:cs="Times New Roman"/>
          <w:sz w:val="20"/>
          <w:szCs w:val="20"/>
        </w:rPr>
        <w:t>failover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jednoczesnym zachowaniem pozostałej funkcjonalności. Mechanizmy wirtualizacji mają zapewnić wsparcie dla:</w:t>
      </w:r>
    </w:p>
    <w:p w:rsidR="00406CDD" w:rsidRDefault="00406CDD" w:rsidP="00406CDD">
      <w:pPr>
        <w:pStyle w:val="Standard"/>
        <w:numPr>
          <w:ilvl w:val="2"/>
          <w:numId w:val="8"/>
        </w:numPr>
        <w:ind w:left="1134" w:hanging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dynamicznego podłączania zasobów dyskowych typu hot-plug do maszyn wirtualnych</w:t>
      </w:r>
    </w:p>
    <w:p w:rsidR="00406CDD" w:rsidRDefault="00406CDD" w:rsidP="00406CDD">
      <w:pPr>
        <w:pStyle w:val="Standard"/>
        <w:numPr>
          <w:ilvl w:val="2"/>
          <w:numId w:val="8"/>
        </w:numPr>
        <w:ind w:left="1134" w:hanging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obsługi ramek typu jumbo </w:t>
      </w:r>
      <w:proofErr w:type="spellStart"/>
      <w:r>
        <w:rPr>
          <w:rFonts w:ascii="Times New Roman" w:hAnsi="Times New Roman" w:cs="Times New Roman"/>
          <w:sz w:val="20"/>
          <w:szCs w:val="20"/>
        </w:rPr>
        <w:t>frames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dla maszyn wirtualnych,</w:t>
      </w:r>
    </w:p>
    <w:p w:rsidR="00406CDD" w:rsidRDefault="00406CDD" w:rsidP="00406CDD">
      <w:pPr>
        <w:pStyle w:val="Standard"/>
        <w:numPr>
          <w:ilvl w:val="2"/>
          <w:numId w:val="8"/>
        </w:numPr>
        <w:ind w:left="1134" w:hanging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obsługi 4-KB sektorów dysków,</w:t>
      </w:r>
    </w:p>
    <w:p w:rsidR="00406CDD" w:rsidRDefault="00406CDD" w:rsidP="00406CDD">
      <w:pPr>
        <w:pStyle w:val="Standard"/>
        <w:numPr>
          <w:ilvl w:val="2"/>
          <w:numId w:val="8"/>
        </w:numPr>
        <w:ind w:left="1134" w:hanging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wirtualizacji sieci z zastosowaniem przełącznika, którego funkcjonalność może być rozszerzana jednocześnie poprzez oprogramowanie kilku innych dostawców poprzez otwarty interfejs API,</w:t>
      </w:r>
    </w:p>
    <w:p w:rsidR="00406CDD" w:rsidRDefault="00406CDD" w:rsidP="00406CDD">
      <w:pPr>
        <w:pStyle w:val="Standard"/>
        <w:numPr>
          <w:ilvl w:val="2"/>
          <w:numId w:val="8"/>
        </w:numPr>
        <w:ind w:left="1134" w:hanging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możliwości kierowania ruchu sieciowego z wielu sieci VLAN bezpośrednio do pojedynczej karty sieciowej maszyny wirtualnej (tzw. </w:t>
      </w:r>
      <w:proofErr w:type="spellStart"/>
      <w:r>
        <w:rPr>
          <w:rFonts w:ascii="Times New Roman" w:hAnsi="Times New Roman" w:cs="Times New Roman"/>
          <w:sz w:val="20"/>
          <w:szCs w:val="20"/>
        </w:rPr>
        <w:t>trunk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model).</w:t>
      </w:r>
    </w:p>
    <w:p w:rsidR="00406CDD" w:rsidRDefault="00406CDD" w:rsidP="00406CDD">
      <w:pPr>
        <w:pStyle w:val="Standard"/>
        <w:numPr>
          <w:ilvl w:val="0"/>
          <w:numId w:val="8"/>
        </w:numPr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Wsparcie dostępu do zasobu dyskowego SSO poprzez wiele ścieżek (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Multipath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instalacji poprawek poprzez wgranie ich do obrazu instalacyjnego.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Mechanizmy zdalnej administracji oraz mechanizmy (również działające zdalnie) administracji przez skrypty.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zarządzania przez wbudowane mechanizmy zgodne ze standardami WBEM oraz WS-Management organizacji DMTF.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Szkolenie użytkowników w zakresie dostarczonego oprogramowania.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Zapewnienie materiałów edukacyjnych w języku polskim.</w:t>
      </w:r>
    </w:p>
    <w:p w:rsidR="00406CDD" w:rsidRDefault="00406CDD" w:rsidP="00406CD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Licencja musi uprawniać do uruchamiania serwerowego systemu operacyjnego w środowisku fizycznym i co najmniej dwóch wirtualnych środowisk serwerowego systemu operacyjnego za pomocą wbudowanych mechanizmów wirtualizacji.</w:t>
      </w:r>
    </w:p>
    <w:p w:rsidR="00406CDD" w:rsidRDefault="00406CDD" w:rsidP="00406CD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636420" w:rsidRDefault="0063642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C66E5" w:rsidRDefault="00CC66E5" w:rsidP="00CC66E5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</w:rPr>
        <w:t>Wymagania w zakresie instalacji i konfiguracji:</w:t>
      </w:r>
    </w:p>
    <w:p w:rsidR="00CC66E5" w:rsidRPr="00CC66E5" w:rsidRDefault="00CC66E5" w:rsidP="00CC66E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Serwerowy system operacyjny musi zostać  skonfigurowany w następujący sposób: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Instalacja i konfiguracja na serwerach systemów operacyjny</w:t>
      </w:r>
      <w:r>
        <w:rPr>
          <w:rFonts w:ascii="Times New Roman" w:hAnsi="Times New Roman" w:cs="Times New Roman"/>
          <w:color w:val="00000A"/>
          <w:sz w:val="20"/>
          <w:szCs w:val="20"/>
        </w:rPr>
        <w:t>ch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 xml:space="preserve">Założenie kont administratorów 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Konfiguracja definicji zasad grup według wskazówek Zamawiającego.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bookmarkStart w:id="0" w:name="_GoBack"/>
      <w:bookmarkEnd w:id="0"/>
      <w:r w:rsidRPr="00CC66E5">
        <w:rPr>
          <w:rFonts w:ascii="Times New Roman" w:hAnsi="Times New Roman" w:cs="Times New Roman"/>
          <w:color w:val="00000A"/>
          <w:sz w:val="20"/>
          <w:szCs w:val="20"/>
        </w:rPr>
        <w:t xml:space="preserve">Konfiguracja usług do pracy w istniejącym środowisku sieciowym. 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Podłącz</w:t>
      </w:r>
      <w:r>
        <w:rPr>
          <w:rFonts w:ascii="Times New Roman" w:hAnsi="Times New Roman" w:cs="Times New Roman"/>
          <w:color w:val="00000A"/>
          <w:sz w:val="20"/>
          <w:szCs w:val="20"/>
        </w:rPr>
        <w:t>enie do domeny wskazanej przez Zamawiającego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Stworzenie udostępnionych udziałów sieciowych według wskazówek zamawiającego.</w:t>
      </w:r>
    </w:p>
    <w:p w:rsidR="00CC66E5" w:rsidRPr="00CC66E5" w:rsidRDefault="00CC66E5" w:rsidP="00CC66E5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CC66E5">
        <w:rPr>
          <w:rFonts w:ascii="Times New Roman" w:hAnsi="Times New Roman" w:cs="Times New Roman"/>
          <w:color w:val="00000A"/>
          <w:sz w:val="20"/>
          <w:szCs w:val="20"/>
        </w:rPr>
        <w:t>Konfiguracja usług ról przestrzeni nazw systemu plików DFS i replikacji systemu plików DFS, które składają się na rozproszony system plików według wskazówek Zamawiającego</w:t>
      </w:r>
    </w:p>
    <w:p w:rsidR="005D5259" w:rsidRDefault="005D5259" w:rsidP="00EA063F"/>
    <w:sectPr w:rsidR="005D5259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2E" w:rsidRDefault="00E9602E">
      <w:pPr>
        <w:spacing w:after="0" w:line="240" w:lineRule="auto"/>
      </w:pPr>
      <w:r>
        <w:separator/>
      </w:r>
    </w:p>
  </w:endnote>
  <w:endnote w:type="continuationSeparator" w:id="0">
    <w:p w:rsidR="00E9602E" w:rsidRDefault="00E9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2E" w:rsidRDefault="00E9602E">
      <w:pPr>
        <w:spacing w:after="0" w:line="240" w:lineRule="auto"/>
      </w:pPr>
      <w:r>
        <w:separator/>
      </w:r>
    </w:p>
  </w:footnote>
  <w:footnote w:type="continuationSeparator" w:id="0">
    <w:p w:rsidR="00E9602E" w:rsidRDefault="00E9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902E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132AB9"/>
    <w:rsid w:val="00327DBB"/>
    <w:rsid w:val="00385AAB"/>
    <w:rsid w:val="00406CDD"/>
    <w:rsid w:val="00413FC8"/>
    <w:rsid w:val="0045251E"/>
    <w:rsid w:val="004D0BA4"/>
    <w:rsid w:val="005D5259"/>
    <w:rsid w:val="00604269"/>
    <w:rsid w:val="00636420"/>
    <w:rsid w:val="00743B56"/>
    <w:rsid w:val="00875B8D"/>
    <w:rsid w:val="00B109A0"/>
    <w:rsid w:val="00B87704"/>
    <w:rsid w:val="00BB10E8"/>
    <w:rsid w:val="00CC66E5"/>
    <w:rsid w:val="00DC59CC"/>
    <w:rsid w:val="00E10039"/>
    <w:rsid w:val="00E9602E"/>
    <w:rsid w:val="00EA063F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rsid w:val="00CC66E5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2019-01-25T11:05:00Z</dcterms:created>
  <dcterms:modified xsi:type="dcterms:W3CDTF">2019-01-28T10:07:00Z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