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80E9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80E9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80E9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D80E91" w:rsidRDefault="00EF052D" w:rsidP="00D80E91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D80E91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D80E91" w:rsidRDefault="00FA04F0" w:rsidP="00D80E91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D80E91">
        <w:rPr>
          <w:rFonts w:ascii="Calibri" w:hAnsi="Calibri"/>
          <w:sz w:val="22"/>
          <w:szCs w:val="22"/>
        </w:rPr>
        <w:t xml:space="preserve">  </w:t>
      </w:r>
      <w:r w:rsidR="00D80E91" w:rsidRPr="00D80E91">
        <w:rPr>
          <w:rFonts w:ascii="Calibri" w:hAnsi="Calibri"/>
          <w:sz w:val="22"/>
          <w:szCs w:val="22"/>
        </w:rPr>
        <w:t>dostawy materiałów diagnostycznych.</w:t>
      </w:r>
    </w:p>
    <w:p w:rsidR="00EF052D" w:rsidRPr="00D80E91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9"/>
        <w:gridCol w:w="850"/>
        <w:gridCol w:w="1134"/>
        <w:gridCol w:w="1134"/>
        <w:gridCol w:w="567"/>
        <w:gridCol w:w="992"/>
        <w:gridCol w:w="1135"/>
        <w:gridCol w:w="1275"/>
      </w:tblGrid>
      <w:tr w:rsidR="00462047" w:rsidTr="00462047">
        <w:trPr>
          <w:trHeight w:val="635"/>
        </w:trPr>
        <w:tc>
          <w:tcPr>
            <w:tcW w:w="426" w:type="dxa"/>
          </w:tcPr>
          <w:p w:rsidR="00462047" w:rsidRDefault="00462047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</w:tcPr>
          <w:p w:rsidR="00462047" w:rsidRDefault="00462047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462047" w:rsidRDefault="00462047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462047" w:rsidRDefault="00462047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462047" w:rsidRDefault="00462047" w:rsidP="008D15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462047" w:rsidRDefault="00462047" w:rsidP="008D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462047" w:rsidRDefault="00462047" w:rsidP="0046204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462047" w:rsidRDefault="00462047" w:rsidP="00462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462047" w:rsidRDefault="00462047" w:rsidP="004620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</w:tcPr>
          <w:p w:rsidR="00462047" w:rsidRPr="00EF052D" w:rsidRDefault="00462047" w:rsidP="00D8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462047" w:rsidRDefault="00462047" w:rsidP="00D8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5" w:type="dxa"/>
          </w:tcPr>
          <w:p w:rsidR="00462047" w:rsidRDefault="00462047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462047" w:rsidRPr="00EF052D" w:rsidRDefault="00462047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462047" w:rsidRDefault="00462047" w:rsidP="00EC23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E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handlowa/</w:t>
            </w:r>
          </w:p>
          <w:p w:rsidR="00462047" w:rsidRPr="00EF052D" w:rsidRDefault="00462047" w:rsidP="00EC23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E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numer katalogowy</w:t>
            </w:r>
          </w:p>
        </w:tc>
      </w:tr>
      <w:tr w:rsidR="00462047" w:rsidRPr="00A11F83" w:rsidTr="00462047">
        <w:trPr>
          <w:trHeight w:val="32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  <w:gridSpan w:val="9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Testy paskowe do wykrywania narkotyków w moczu</w:t>
            </w:r>
          </w:p>
        </w:tc>
      </w:tr>
      <w:tr w:rsidR="00462047" w:rsidRPr="00A11F83" w:rsidTr="00462047">
        <w:trPr>
          <w:trHeight w:val="32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benzodiazepiny</w:t>
            </w:r>
            <w:proofErr w:type="spellEnd"/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462047">
        <w:trPr>
          <w:trHeight w:val="32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methamfetamina</w:t>
            </w:r>
            <w:proofErr w:type="spellEnd"/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462047">
        <w:trPr>
          <w:trHeight w:val="32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opiaty -  morfina, heroina, opium</w:t>
            </w:r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462047">
        <w:trPr>
          <w:trHeight w:val="32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barbiturany</w:t>
            </w:r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462047">
        <w:trPr>
          <w:trHeight w:val="32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marihuana</w:t>
            </w:r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462047">
        <w:trPr>
          <w:trHeight w:val="32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amfetamina</w:t>
            </w:r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462047">
        <w:trPr>
          <w:trHeight w:val="32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tca</w:t>
            </w:r>
            <w:proofErr w:type="spellEnd"/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triacykl</w:t>
            </w:r>
            <w:proofErr w:type="spellEnd"/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antydepresant</w:t>
            </w:r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462047">
        <w:trPr>
          <w:trHeight w:val="32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kokaina</w:t>
            </w:r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jc w:val="center"/>
              <w:rPr>
                <w:sz w:val="20"/>
                <w:szCs w:val="20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462047">
        <w:trPr>
          <w:trHeight w:val="358"/>
        </w:trPr>
        <w:tc>
          <w:tcPr>
            <w:tcW w:w="42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D80E91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</w:t>
      </w:r>
      <w:r w:rsidR="00D80E91">
        <w:rPr>
          <w:rFonts w:ascii="Calibri" w:hAnsi="Calibri"/>
          <w:sz w:val="20"/>
          <w:szCs w:val="20"/>
        </w:rPr>
        <w:t>wania umowy …..... dni robocze</w:t>
      </w:r>
      <w:r w:rsidR="00462047">
        <w:rPr>
          <w:rFonts w:ascii="Calibri" w:hAnsi="Calibri"/>
          <w:sz w:val="20"/>
          <w:szCs w:val="20"/>
        </w:rPr>
        <w:t xml:space="preserve"> (do 3 dni roboczych)</w:t>
      </w:r>
      <w:r>
        <w:rPr>
          <w:rFonts w:ascii="Calibri" w:hAnsi="Calibri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B25957" w:rsidRDefault="00E461A1" w:rsidP="00B2595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B25957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B25957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B25957" w:rsidRPr="00B25957" w:rsidRDefault="00FA04F0" w:rsidP="00B2595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25957">
        <w:rPr>
          <w:rFonts w:ascii="Calibri" w:hAnsi="Calibri"/>
          <w:sz w:val="20"/>
          <w:szCs w:val="20"/>
        </w:rPr>
        <w:t xml:space="preserve">przedmiot </w:t>
      </w:r>
      <w:r w:rsidR="00A82BAB" w:rsidRPr="00B25957">
        <w:rPr>
          <w:rFonts w:ascii="Calibri" w:hAnsi="Calibri"/>
          <w:sz w:val="20"/>
          <w:szCs w:val="20"/>
        </w:rPr>
        <w:t>zamówienia</w:t>
      </w:r>
      <w:r w:rsidRPr="00B25957">
        <w:rPr>
          <w:rFonts w:ascii="Calibri" w:hAnsi="Calibri"/>
          <w:sz w:val="20"/>
          <w:szCs w:val="20"/>
        </w:rPr>
        <w:t xml:space="preserve"> jest zarejestrowany i dopuszczony do obrotu na rynku polskim i posiada wymagane prawem dokumenty, stwierdzające jego dopuszczenie do stosowania. Dokumenty te zostaną </w:t>
      </w:r>
      <w:r w:rsidR="00B25957" w:rsidRPr="00B25957">
        <w:rPr>
          <w:rFonts w:ascii="Calibri" w:hAnsi="Calibri"/>
          <w:sz w:val="20"/>
          <w:szCs w:val="20"/>
        </w:rPr>
        <w:t>dostarczone w</w:t>
      </w:r>
      <w:r w:rsidR="00B25957" w:rsidRPr="00B25957">
        <w:rPr>
          <w:rFonts w:ascii="Calibri" w:hAnsi="Calibri"/>
          <w:sz w:val="20"/>
          <w:szCs w:val="20"/>
        </w:rPr>
        <w:t xml:space="preserve">raz z pierwszą dostawą </w:t>
      </w:r>
      <w:r w:rsidR="00B25957" w:rsidRPr="00B25957">
        <w:rPr>
          <w:rFonts w:ascii="Calibri" w:hAnsi="Calibri"/>
          <w:sz w:val="20"/>
          <w:szCs w:val="20"/>
        </w:rPr>
        <w:t xml:space="preserve"> przedmiotu zamówienia</w:t>
      </w:r>
      <w:r w:rsidR="00B25957">
        <w:rPr>
          <w:rFonts w:ascii="Calibri" w:hAnsi="Calibri"/>
          <w:sz w:val="20"/>
          <w:szCs w:val="20"/>
        </w:rPr>
        <w:t xml:space="preserve">, </w:t>
      </w:r>
    </w:p>
    <w:p w:rsidR="00FA04F0" w:rsidRPr="00B25957" w:rsidRDefault="00B25957" w:rsidP="00B2595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25957">
        <w:rPr>
          <w:rFonts w:ascii="Calibri" w:hAnsi="Calibri"/>
          <w:snapToGrid w:val="0"/>
          <w:sz w:val="22"/>
          <w:szCs w:val="22"/>
        </w:rPr>
        <w:t xml:space="preserve"> </w:t>
      </w:r>
      <w:r w:rsidRPr="00B25957">
        <w:rPr>
          <w:rFonts w:ascii="Calibri" w:hAnsi="Calibri"/>
          <w:snapToGrid w:val="0"/>
          <w:sz w:val="20"/>
          <w:szCs w:val="20"/>
        </w:rPr>
        <w:t>jeżeli w okresie związania ofertą nastąpią jakiekolwiek znaczące zmiany w sytuacji przedstawionej w naszych dokumentach załączonych do oferty, natychmiast poinformujemy o nich Zamawiającego.</w:t>
      </w:r>
    </w:p>
    <w:p w:rsidR="00A82BAB" w:rsidRPr="00A82BAB" w:rsidRDefault="00A82BAB" w:rsidP="00B25957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B2595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B25957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B259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cena podana w ofercie zawiera wszystkie koszty i składniki związane z wykonaniem zamówienia jakie ponosi </w:t>
      </w:r>
      <w:r w:rsidR="00462047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B2595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B25957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B25957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B25957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B25957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9C1F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D7" w:rsidRDefault="007B6BD7" w:rsidP="00EF052D">
      <w:pPr>
        <w:spacing w:after="0" w:line="240" w:lineRule="auto"/>
      </w:pPr>
      <w:r>
        <w:separator/>
      </w:r>
    </w:p>
  </w:endnote>
  <w:endnote w:type="continuationSeparator" w:id="0">
    <w:p w:rsidR="007B6BD7" w:rsidRDefault="007B6BD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57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6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D7" w:rsidRDefault="007B6BD7" w:rsidP="00EF052D">
      <w:pPr>
        <w:spacing w:after="0" w:line="240" w:lineRule="auto"/>
      </w:pPr>
      <w:r>
        <w:separator/>
      </w:r>
    </w:p>
  </w:footnote>
  <w:footnote w:type="continuationSeparator" w:id="0">
    <w:p w:rsidR="007B6BD7" w:rsidRDefault="007B6BD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6C" w:rsidRPr="00D80E91" w:rsidRDefault="009C1F6C" w:rsidP="009C1F6C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Formularz oferty – część 1</w:t>
    </w:r>
  </w:p>
  <w:p w:rsidR="009C1F6C" w:rsidRPr="00D80E91" w:rsidRDefault="009C1F6C" w:rsidP="009C1F6C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WSZ.DZP.261.2.10/2019</w:t>
    </w: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91" w:rsidRPr="00D80E91" w:rsidRDefault="00D80E91" w:rsidP="00D80E91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Formularz oferty – część 1</w:t>
    </w:r>
  </w:p>
  <w:p w:rsidR="00D80E91" w:rsidRPr="00D80E91" w:rsidRDefault="00D80E91" w:rsidP="00D80E91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WSZ.DZP.261.2.10/2019</w:t>
    </w:r>
  </w:p>
  <w:p w:rsidR="00EF052D" w:rsidRPr="00D80E91" w:rsidRDefault="00EF052D" w:rsidP="00D80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B7074"/>
    <w:rsid w:val="001204F2"/>
    <w:rsid w:val="0012477B"/>
    <w:rsid w:val="002475D0"/>
    <w:rsid w:val="0027431E"/>
    <w:rsid w:val="002A1A75"/>
    <w:rsid w:val="002A7FBC"/>
    <w:rsid w:val="00462047"/>
    <w:rsid w:val="004B4F38"/>
    <w:rsid w:val="004D6420"/>
    <w:rsid w:val="005F7A5D"/>
    <w:rsid w:val="006E2D9C"/>
    <w:rsid w:val="007B6BD7"/>
    <w:rsid w:val="007C42DB"/>
    <w:rsid w:val="007F6AB2"/>
    <w:rsid w:val="00852C6C"/>
    <w:rsid w:val="008B6D6E"/>
    <w:rsid w:val="009A1B54"/>
    <w:rsid w:val="009C1F6C"/>
    <w:rsid w:val="009F32B3"/>
    <w:rsid w:val="00A11F83"/>
    <w:rsid w:val="00A82BAB"/>
    <w:rsid w:val="00B16579"/>
    <w:rsid w:val="00B25957"/>
    <w:rsid w:val="00B66801"/>
    <w:rsid w:val="00B72D29"/>
    <w:rsid w:val="00B763BE"/>
    <w:rsid w:val="00BE4221"/>
    <w:rsid w:val="00CE718B"/>
    <w:rsid w:val="00CF0677"/>
    <w:rsid w:val="00D80E91"/>
    <w:rsid w:val="00DB4B18"/>
    <w:rsid w:val="00E06B4E"/>
    <w:rsid w:val="00E461A1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CB7F-AE23-4812-B69C-CA10E633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dcterms:created xsi:type="dcterms:W3CDTF">2019-01-30T09:01:00Z</dcterms:created>
  <dcterms:modified xsi:type="dcterms:W3CDTF">2019-02-01T11:43:00Z</dcterms:modified>
</cp:coreProperties>
</file>